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t xml:space="preserve">Cassandra Horsman</w:t>
      </w:r>
    </w:p>
    <w:p w:rsidR="00000000" w:rsidDel="00000000" w:rsidP="00000000" w:rsidRDefault="00000000" w:rsidRPr="00000000" w14:paraId="00000004">
      <w:pPr>
        <w:spacing w:line="240" w:lineRule="auto"/>
        <w:rPr/>
      </w:pPr>
      <w:r w:rsidDel="00000000" w:rsidR="00000000" w:rsidRPr="00000000">
        <w:rPr>
          <w:rtl w:val="0"/>
        </w:rPr>
        <w:t xml:space="preserve">Professor Meinrath</w:t>
      </w:r>
    </w:p>
    <w:p w:rsidR="00000000" w:rsidDel="00000000" w:rsidP="00000000" w:rsidRDefault="00000000" w:rsidRPr="00000000" w14:paraId="00000005">
      <w:pPr>
        <w:spacing w:line="240" w:lineRule="auto"/>
        <w:rPr/>
      </w:pPr>
      <w:r w:rsidDel="00000000" w:rsidR="00000000" w:rsidRPr="00000000">
        <w:rPr>
          <w:rtl w:val="0"/>
        </w:rPr>
        <w:t xml:space="preserve">Comm 487</w:t>
      </w:r>
    </w:p>
    <w:p w:rsidR="00000000" w:rsidDel="00000000" w:rsidP="00000000" w:rsidRDefault="00000000" w:rsidRPr="00000000" w14:paraId="00000006">
      <w:pPr>
        <w:spacing w:line="240" w:lineRule="auto"/>
        <w:rPr/>
      </w:pPr>
      <w:r w:rsidDel="00000000" w:rsidR="00000000" w:rsidRPr="00000000">
        <w:rPr>
          <w:rtl w:val="0"/>
        </w:rPr>
        <w:t xml:space="preserve">March 8th, 2020</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Social Supermarket</w:t>
      </w:r>
      <w:r w:rsidDel="00000000" w:rsidR="00000000" w:rsidRPr="00000000">
        <w:rPr>
          <w:rFonts w:ascii="Comic Sans MS" w:cs="Comic Sans MS" w:eastAsia="Comic Sans MS" w:hAnsi="Comic Sans MS"/>
          <w:sz w:val="28"/>
          <w:szCs w:val="28"/>
          <w:rtl w:val="0"/>
        </w:rPr>
        <w:t xml:space="preserve"> (SSM): </w:t>
      </w:r>
    </w:p>
    <w:p w:rsidR="00000000" w:rsidDel="00000000" w:rsidP="00000000" w:rsidRDefault="00000000" w:rsidRPr="00000000" w14:paraId="00000009">
      <w:pPr>
        <w:jc w:val="center"/>
        <w:rPr>
          <w:rFonts w:ascii="Comic Sans MS" w:cs="Comic Sans MS" w:eastAsia="Comic Sans MS" w:hAnsi="Comic Sans MS"/>
          <w:b w:val="1"/>
          <w:sz w:val="36"/>
          <w:szCs w:val="36"/>
        </w:rPr>
      </w:pPr>
      <w:r w:rsidDel="00000000" w:rsidR="00000000" w:rsidRPr="00000000">
        <w:rPr>
          <w:rFonts w:ascii="Comic Sans MS" w:cs="Comic Sans MS" w:eastAsia="Comic Sans MS" w:hAnsi="Comic Sans MS"/>
          <w:b w:val="1"/>
          <w:sz w:val="36"/>
          <w:szCs w:val="36"/>
          <w:rtl w:val="0"/>
        </w:rPr>
        <w:t xml:space="preserve">The Social Grocer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sz w:val="24"/>
          <w:szCs w:val="24"/>
          <w:u w:val="single"/>
        </w:rPr>
      </w:pPr>
      <w:r w:rsidDel="00000000" w:rsidR="00000000" w:rsidRPr="00000000">
        <w:rPr>
          <w:b w:val="1"/>
          <w:sz w:val="24"/>
          <w:szCs w:val="24"/>
          <w:u w:val="single"/>
          <w:rtl w:val="0"/>
        </w:rPr>
        <w:t xml:space="preserve">In-depth SWOT</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W</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Alternative option to food stamps</w:t>
            </w:r>
          </w:p>
          <w:p w:rsidR="00000000" w:rsidDel="00000000" w:rsidP="00000000" w:rsidRDefault="00000000" w:rsidRPr="00000000" w14:paraId="0000000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Hard to establish who is in need of these discounts</w:t>
            </w:r>
          </w:p>
        </w:tc>
      </w:tr>
      <w:tr>
        <w:trPr>
          <w:trHeight w:val="6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Helps the 40million people fighting hunger in the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Relies on the support of grocery-stores/rejection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Uses the surplus food (food waste) and sells it at a large discount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Funding costs/community involvement is key</w:t>
            </w:r>
          </w:p>
          <w:p w:rsidR="00000000" w:rsidDel="00000000" w:rsidP="00000000" w:rsidRDefault="00000000" w:rsidRPr="00000000" w14:paraId="0000001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High startup cost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Educate/empower the members of the SSM through workshops/opportunities for jobs/health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 surplus food given within the community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After the Trump administration's tightened rules on food stamps,  more people will use this social supermarket (SSM)</w:t>
            </w:r>
          </w:p>
          <w:p w:rsidR="00000000" w:rsidDel="00000000" w:rsidP="00000000" w:rsidRDefault="00000000" w:rsidRPr="00000000" w14:paraId="0000001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Expand into  college areas/younger youth to help those fighting bills and hunger </w:t>
            </w:r>
          </w:p>
          <w:p w:rsidR="00000000" w:rsidDel="00000000" w:rsidP="00000000" w:rsidRDefault="00000000" w:rsidRPr="00000000" w14:paraId="0000001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Limited competition</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Competition from local farmers/groceries &amp; food stamps</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sz w:val="24"/>
          <w:szCs w:val="24"/>
        </w:rPr>
      </w:pPr>
      <w:r w:rsidDel="00000000" w:rsidR="00000000" w:rsidRPr="00000000">
        <w:rPr>
          <w:b w:val="1"/>
          <w:sz w:val="24"/>
          <w:szCs w:val="24"/>
          <w:rtl w:val="0"/>
        </w:rPr>
        <w:t xml:space="preserve">Initial Expenses </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two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Loans *thru loanbuilder*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Lease on building (5 year) (20,000 sq ft)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$230,000</w:t>
            </w:r>
          </w:p>
          <w:p w:rsidR="00000000" w:rsidDel="00000000" w:rsidP="00000000" w:rsidRDefault="00000000" w:rsidRPr="00000000" w14:paraId="0000002C">
            <w:pPr>
              <w:widowControl w:val="0"/>
              <w:spacing w:line="240" w:lineRule="auto"/>
              <w:rPr/>
            </w:pPr>
            <w:r w:rsidDel="00000000" w:rsidR="00000000" w:rsidRPr="00000000">
              <w:rPr>
                <w:rtl w:val="0"/>
              </w:rPr>
              <w:t xml:space="preserve">($19,200 per month)</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$230,000</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($19,200 per month)</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Paying employees</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rtl w:val="0"/>
              </w:rPr>
              <w:t xml:space="preserve"> </w:t>
            </w:r>
            <w:r w:rsidDel="00000000" w:rsidR="00000000" w:rsidRPr="00000000">
              <w:rPr>
                <w:i w:val="1"/>
                <w:rtl w:val="0"/>
              </w:rPr>
              <w:t xml:space="preserve">(30 employees x 40 hours a week x living wage)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(roughly) $561,000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Utility bills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$34,800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$225,800</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i w:val="1"/>
                <w:sz w:val="16"/>
                <w:szCs w:val="16"/>
                <w:u w:val="single"/>
                <w:rtl w:val="0"/>
              </w:rPr>
              <w:t xml:space="preserve">(Lease+paying employees+utlity-Loan</w:t>
            </w:r>
            <w:r w:rsidDel="00000000" w:rsidR="00000000" w:rsidRPr="00000000">
              <w:rPr>
                <w:sz w:val="16"/>
                <w:szCs w:val="16"/>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$964,800</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D">
      <w:pPr>
        <w:jc w:val="center"/>
        <w:rPr>
          <w:b w:val="1"/>
          <w:i w:val="1"/>
        </w:rPr>
      </w:pPr>
      <w:r w:rsidDel="00000000" w:rsidR="00000000" w:rsidRPr="00000000">
        <w:rPr>
          <w:b w:val="1"/>
          <w:i w:val="1"/>
          <w:rtl w:val="0"/>
        </w:rPr>
        <w:t xml:space="preserve">*Above excludes loans/investment we are seeking through this business plan and match funding.</w:t>
      </w:r>
    </w:p>
    <w:p w:rsidR="00000000" w:rsidDel="00000000" w:rsidP="00000000" w:rsidRDefault="00000000" w:rsidRPr="00000000" w14:paraId="0000003E">
      <w:pPr>
        <w:rPr>
          <w:i w:val="1"/>
          <w:sz w:val="24"/>
          <w:szCs w:val="24"/>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sz w:val="24"/>
          <w:szCs w:val="24"/>
          <w:rtl w:val="0"/>
        </w:rPr>
        <w:t xml:space="preserve">Initial Income</w:t>
      </w: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two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Grocery purchases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Fundraising as a Co-Operative (Co-op)</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0"/>
                <w:szCs w:val="20"/>
              </w:rPr>
            </w:pPr>
            <w:r w:rsidDel="00000000" w:rsidR="00000000" w:rsidRPr="00000000">
              <w:rPr>
                <w:b w:val="1"/>
                <w:i w:val="1"/>
                <w:sz w:val="20"/>
                <w:szCs w:val="20"/>
                <w:rtl w:val="0"/>
              </w:rPr>
              <w:t xml:space="preserve">$200,000</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i w:val="1"/>
                <w:sz w:val="20"/>
                <w:szCs w:val="20"/>
                <w:rtl w:val="0"/>
              </w:rPr>
              <w:t xml:space="preserve">*anticipates*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Share-holder investments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i w:val="1"/>
                <w:sz w:val="20"/>
                <w:szCs w:val="20"/>
                <w:rtl w:val="0"/>
              </w:rPr>
              <w:t xml:space="preserve">$450,000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*Kate Rydland’s investment amount*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Family &amp; Friends investments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$500,000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$500,000</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$1.25 million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rtl w:val="0"/>
              </w:rPr>
              <w:t xml:space="preserve">$900,000+</w:t>
            </w:r>
            <w:r w:rsidDel="00000000" w:rsidR="00000000" w:rsidRPr="00000000">
              <w:rPr>
                <w:i w:val="1"/>
                <w:rtl w:val="0"/>
              </w:rPr>
              <w:t xml:space="preserve"> Kate’s investment $$</w:t>
            </w:r>
          </w:p>
        </w:tc>
      </w:tr>
    </w:tbl>
    <w:p w:rsidR="00000000" w:rsidDel="00000000" w:rsidP="00000000" w:rsidRDefault="00000000" w:rsidRPr="00000000" w14:paraId="00000054">
      <w:pPr>
        <w:jc w:val="center"/>
        <w:rPr>
          <w:b w:val="1"/>
          <w:i w:val="1"/>
        </w:rPr>
      </w:pPr>
      <w:r w:rsidDel="00000000" w:rsidR="00000000" w:rsidRPr="00000000">
        <w:rPr>
          <w:b w:val="1"/>
          <w:i w:val="1"/>
          <w:rtl w:val="0"/>
        </w:rPr>
        <w:t xml:space="preserve">*Initial income is hard as inorder to make more, we must get more involvement*</w:t>
      </w:r>
    </w:p>
    <w:p w:rsidR="00000000" w:rsidDel="00000000" w:rsidP="00000000" w:rsidRDefault="00000000" w:rsidRPr="00000000" w14:paraId="00000055">
      <w:pPr>
        <w:jc w:val="center"/>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Income-Expenses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Two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$1.024 million </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$959,400 (not including Kate’s investment)</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(year 1&amp;2 income-year 1&amp;2 expenses)</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RIO (</w:t>
            </w:r>
            <w:r w:rsidDel="00000000" w:rsidR="00000000" w:rsidRPr="00000000">
              <w:rPr>
                <w:b w:val="1"/>
                <w:color w:val="222222"/>
                <w:sz w:val="24"/>
                <w:szCs w:val="24"/>
                <w:highlight w:val="white"/>
                <w:rtl w:val="0"/>
              </w:rPr>
              <w:t xml:space="preserve">ROI = Net Profit / Total Investment * 100)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$959,400- $100,000($50,000 each year) on upgrades for company=$859,400/ $450,000 x 100= 190.98%</w:t>
            </w:r>
          </w:p>
        </w:tc>
      </w:tr>
    </w:tbl>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drawing>
          <wp:inline distB="114300" distT="114300" distL="114300" distR="114300">
            <wp:extent cx="4762500" cy="47625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762500"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rPr>
          <w:b w:val="1"/>
          <w:sz w:val="24"/>
          <w:szCs w:val="24"/>
          <w:u w:val="single"/>
        </w:rPr>
      </w:pPr>
      <w:r w:rsidDel="00000000" w:rsidR="00000000" w:rsidRPr="00000000">
        <w:rPr>
          <w:rtl w:val="0"/>
        </w:rPr>
      </w:r>
    </w:p>
    <w:p w:rsidR="00000000" w:rsidDel="00000000" w:rsidP="00000000" w:rsidRDefault="00000000" w:rsidRPr="00000000" w14:paraId="00000066">
      <w:pPr>
        <w:rPr>
          <w:b w:val="1"/>
          <w:sz w:val="24"/>
          <w:szCs w:val="24"/>
          <w:u w:val="single"/>
        </w:rPr>
      </w:pPr>
      <w:r w:rsidDel="00000000" w:rsidR="00000000" w:rsidRPr="00000000">
        <w:rPr>
          <w:b w:val="1"/>
          <w:sz w:val="24"/>
          <w:szCs w:val="24"/>
          <w:u w:val="single"/>
          <w:rtl w:val="0"/>
        </w:rPr>
        <w:t xml:space="preserve">The “basics”</w:t>
      </w:r>
    </w:p>
    <w:p w:rsidR="00000000" w:rsidDel="00000000" w:rsidP="00000000" w:rsidRDefault="00000000" w:rsidRPr="00000000" w14:paraId="00000067">
      <w:pPr>
        <w:spacing w:line="480" w:lineRule="auto"/>
        <w:rPr/>
      </w:pPr>
      <w:r w:rsidDel="00000000" w:rsidR="00000000" w:rsidRPr="00000000">
        <w:rPr>
          <w:rtl w:val="0"/>
        </w:rPr>
        <w:t xml:space="preserve">In my life, I have seen people go hungry and also be wasteful. When researching what would be of value to America, I ran into social supermarkets (SSM) taking over Europe. A SSM combats two problems, food waste and food scarcity, to provide a grocery store for those in need of economic assistance. Essentially, I open a grocery store that takes the surplus from supermarkets (denting issues, close expiration dates, etc..) and discount these items 70-80% off exclusively for the those in need. A membership only grocery store that checks if you receive welfare benefits/or lower-income range of $31,000 or less annually.</w:t>
      </w:r>
    </w:p>
    <w:p w:rsidR="00000000" w:rsidDel="00000000" w:rsidP="00000000" w:rsidRDefault="00000000" w:rsidRPr="00000000" w14:paraId="00000068">
      <w:pPr>
        <w:spacing w:line="480" w:lineRule="auto"/>
        <w:rPr/>
      </w:pPr>
      <w:r w:rsidDel="00000000" w:rsidR="00000000" w:rsidRPr="00000000">
        <w:rPr>
          <w:rtl w:val="0"/>
        </w:rPr>
      </w:r>
    </w:p>
    <w:p w:rsidR="00000000" w:rsidDel="00000000" w:rsidP="00000000" w:rsidRDefault="00000000" w:rsidRPr="00000000" w14:paraId="0000006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A">
      <w:pPr>
        <w:rPr>
          <w:b w:val="1"/>
          <w:sz w:val="24"/>
          <w:szCs w:val="24"/>
          <w:u w:val="single"/>
        </w:rPr>
      </w:pPr>
      <w:r w:rsidDel="00000000" w:rsidR="00000000" w:rsidRPr="00000000">
        <w:rPr>
          <w:rtl w:val="0"/>
        </w:rPr>
      </w:r>
    </w:p>
    <w:p w:rsidR="00000000" w:rsidDel="00000000" w:rsidP="00000000" w:rsidRDefault="00000000" w:rsidRPr="00000000" w14:paraId="0000006B">
      <w:pPr>
        <w:rPr>
          <w:b w:val="1"/>
          <w:sz w:val="24"/>
          <w:szCs w:val="24"/>
          <w:u w:val="single"/>
        </w:rPr>
      </w:pPr>
      <w:r w:rsidDel="00000000" w:rsidR="00000000" w:rsidRPr="00000000">
        <w:rPr>
          <w:b w:val="1"/>
          <w:sz w:val="24"/>
          <w:szCs w:val="24"/>
          <w:u w:val="single"/>
          <w:rtl w:val="0"/>
        </w:rPr>
        <w:t xml:space="preserve">Initial market analysis</w:t>
      </w:r>
    </w:p>
    <w:p w:rsidR="00000000" w:rsidDel="00000000" w:rsidP="00000000" w:rsidRDefault="00000000" w:rsidRPr="00000000" w14:paraId="0000006C">
      <w:pPr>
        <w:spacing w:line="480" w:lineRule="auto"/>
        <w:rPr>
          <w:color w:val="333333"/>
          <w:sz w:val="24"/>
          <w:szCs w:val="24"/>
          <w:highlight w:val="white"/>
        </w:rPr>
      </w:pPr>
      <w:r w:rsidDel="00000000" w:rsidR="00000000" w:rsidRPr="00000000">
        <w:rPr>
          <w:highlight w:val="white"/>
          <w:rtl w:val="0"/>
        </w:rPr>
        <w:t xml:space="preserve">A social supermarket (SSM) according to </w:t>
      </w:r>
      <w:hyperlink r:id="rId7">
        <w:r w:rsidDel="00000000" w:rsidR="00000000" w:rsidRPr="00000000">
          <w:rPr>
            <w:i w:val="1"/>
            <w:color w:val="1155cc"/>
            <w:highlight w:val="white"/>
            <w:u w:val="single"/>
            <w:rtl w:val="0"/>
          </w:rPr>
          <w:t xml:space="preserve">Social Supermarkets</w:t>
        </w:r>
      </w:hyperlink>
      <w:r w:rsidDel="00000000" w:rsidR="00000000" w:rsidRPr="00000000">
        <w:rPr>
          <w:highlight w:val="white"/>
          <w:rtl w:val="0"/>
        </w:rPr>
        <w:t xml:space="preserve">, </w:t>
      </w:r>
      <w:r w:rsidDel="00000000" w:rsidR="00000000" w:rsidRPr="00000000">
        <w:rPr>
          <w:color w:val="333333"/>
          <w:sz w:val="24"/>
          <w:szCs w:val="24"/>
          <w:highlight w:val="white"/>
          <w:rtl w:val="0"/>
        </w:rPr>
        <w:t xml:space="preserve"> </w:t>
      </w:r>
    </w:p>
    <w:p w:rsidR="00000000" w:rsidDel="00000000" w:rsidP="00000000" w:rsidRDefault="00000000" w:rsidRPr="00000000" w14:paraId="0000006D">
      <w:pPr>
        <w:spacing w:line="480" w:lineRule="auto"/>
        <w:ind w:left="720" w:firstLine="0"/>
        <w:rPr>
          <w:sz w:val="20"/>
          <w:szCs w:val="20"/>
          <w:highlight w:val="white"/>
        </w:rPr>
      </w:pPr>
      <w:r w:rsidDel="00000000" w:rsidR="00000000" w:rsidRPr="00000000">
        <w:rPr>
          <w:sz w:val="20"/>
          <w:szCs w:val="20"/>
          <w:highlight w:val="white"/>
          <w:rtl w:val="0"/>
        </w:rPr>
        <w:t xml:space="preserve">“The main difference of SSMs as compared to conventional supermarkets lies in a modified implementation of various retail marketing mix instruments, for example, a limited assortment and a significantly lower consumer price of approximately 50% to 70% less than regular market prices. The target group of SSMs is restricted to financially poor people, and access to the stores is controlled with the help of identification cards that are issued upon the presentation of an income statement.”</w:t>
      </w:r>
    </w:p>
    <w:p w:rsidR="00000000" w:rsidDel="00000000" w:rsidP="00000000" w:rsidRDefault="00000000" w:rsidRPr="00000000" w14:paraId="0000006E">
      <w:pPr>
        <w:spacing w:line="480" w:lineRule="auto"/>
        <w:rPr>
          <w:highlight w:val="white"/>
        </w:rPr>
      </w:pPr>
      <w:r w:rsidDel="00000000" w:rsidR="00000000" w:rsidRPr="00000000">
        <w:rPr>
          <w:rtl w:val="0"/>
        </w:rPr>
        <w:t xml:space="preserve">Food waste and food scarcity are tw</w:t>
      </w:r>
      <w:r w:rsidDel="00000000" w:rsidR="00000000" w:rsidRPr="00000000">
        <w:rPr>
          <w:rtl w:val="0"/>
        </w:rPr>
        <w:t xml:space="preserve">o things that are divided yet we as humans have an abundance of. </w:t>
      </w:r>
      <w:r w:rsidDel="00000000" w:rsidR="00000000" w:rsidRPr="00000000">
        <w:rPr>
          <w:highlight w:val="white"/>
          <w:rtl w:val="0"/>
        </w:rPr>
        <w:t xml:space="preserve">Approximately 36 million people currently receive Supplemental Nutrition Assistance Program (SNAP) assistance, otherwise known as food stamps, a federal program for low-income individuals and families to better afford food (Aguilera 2019). </w:t>
      </w:r>
      <w:r w:rsidDel="00000000" w:rsidR="00000000" w:rsidRPr="00000000">
        <w:rPr>
          <w:highlight w:val="white"/>
          <w:rtl w:val="0"/>
        </w:rPr>
        <w:t xml:space="preserve">Social supermarkets are popping up across Europe. The market is open for America to take this initiative to not only help those in low income households, but also take the grocery items wasted and make sure they get used. </w:t>
      </w:r>
    </w:p>
    <w:p w:rsidR="00000000" w:rsidDel="00000000" w:rsidP="00000000" w:rsidRDefault="00000000" w:rsidRPr="00000000" w14:paraId="0000006F">
      <w:pPr>
        <w:spacing w:line="480" w:lineRule="auto"/>
        <w:ind w:firstLine="720"/>
        <w:rPr>
          <w:highlight w:val="white"/>
        </w:rPr>
      </w:pPr>
      <w:r w:rsidDel="00000000" w:rsidR="00000000" w:rsidRPr="00000000">
        <w:rPr>
          <w:highlight w:val="white"/>
          <w:rtl w:val="0"/>
        </w:rPr>
        <w:t xml:space="preserve">By offering unique opportunities at our SSM, we will be able to attract and retain members, who qualify for these discounts. As mentioned above, by providing proof of an income statement that a lower-income range is met or is receiving welfare benefits, qualifies the person/family for membership within the SSM.</w:t>
      </w:r>
    </w:p>
    <w:p w:rsidR="00000000" w:rsidDel="00000000" w:rsidP="00000000" w:rsidRDefault="00000000" w:rsidRPr="00000000" w14:paraId="00000070">
      <w:pPr>
        <w:spacing w:line="480" w:lineRule="auto"/>
        <w:ind w:firstLine="720"/>
        <w:rPr>
          <w:highlight w:val="white"/>
        </w:rPr>
      </w:pPr>
      <w:r w:rsidDel="00000000" w:rsidR="00000000" w:rsidRPr="00000000">
        <w:rPr>
          <w:highlight w:val="white"/>
          <w:rtl w:val="0"/>
        </w:rPr>
        <w:t xml:space="preserve">Opportunities include pop-ups like cooking classes and resume workshops to educate and empower fellow members. By working with local organizations to come in and educate/recruit for opportunities, The Social Grocer is able to empower those who are seeking out support. Providing, beyond the supermarket, but also social benefits is a strong suit my SSM </w:t>
      </w:r>
    </w:p>
    <w:p w:rsidR="00000000" w:rsidDel="00000000" w:rsidP="00000000" w:rsidRDefault="00000000" w:rsidRPr="00000000" w14:paraId="00000071">
      <w:pPr>
        <w:spacing w:line="480" w:lineRule="auto"/>
        <w:ind w:firstLine="720"/>
        <w:rPr>
          <w:highlight w:val="white"/>
        </w:rPr>
      </w:pPr>
      <w:r w:rsidDel="00000000" w:rsidR="00000000" w:rsidRPr="00000000">
        <w:rPr>
          <w:rtl w:val="0"/>
        </w:rPr>
      </w:r>
    </w:p>
    <w:p w:rsidR="00000000" w:rsidDel="00000000" w:rsidP="00000000" w:rsidRDefault="00000000" w:rsidRPr="00000000" w14:paraId="00000072">
      <w:pPr>
        <w:spacing w:line="480" w:lineRule="auto"/>
        <w:ind w:firstLine="720"/>
        <w:rPr>
          <w:highlight w:val="white"/>
        </w:rPr>
      </w:pPr>
      <w:r w:rsidDel="00000000" w:rsidR="00000000" w:rsidRPr="00000000">
        <w:rPr>
          <w:rtl w:val="0"/>
        </w:rPr>
      </w:r>
    </w:p>
    <w:p w:rsidR="00000000" w:rsidDel="00000000" w:rsidP="00000000" w:rsidRDefault="00000000" w:rsidRPr="00000000" w14:paraId="00000073">
      <w:pPr>
        <w:spacing w:line="480" w:lineRule="auto"/>
        <w:ind w:left="0" w:firstLine="0"/>
        <w:rPr>
          <w:highlight w:val="white"/>
        </w:rPr>
      </w:pPr>
      <w:r w:rsidDel="00000000" w:rsidR="00000000" w:rsidRPr="00000000">
        <w:rPr>
          <w:highlight w:val="white"/>
          <w:rtl w:val="0"/>
        </w:rPr>
        <w:t xml:space="preserve">will provide. Making the SSM, Living Wage certified, according to</w:t>
      </w:r>
      <w:hyperlink r:id="rId8">
        <w:r w:rsidDel="00000000" w:rsidR="00000000" w:rsidRPr="00000000">
          <w:rPr>
            <w:color w:val="1155cc"/>
            <w:highlight w:val="white"/>
            <w:u w:val="single"/>
            <w:rtl w:val="0"/>
          </w:rPr>
          <w:t xml:space="preserve"> Living Wage Network</w:t>
        </w:r>
      </w:hyperlink>
      <w:r w:rsidDel="00000000" w:rsidR="00000000" w:rsidRPr="00000000">
        <w:rPr>
          <w:highlight w:val="white"/>
          <w:rtl w:val="0"/>
        </w:rPr>
        <w:t xml:space="preserve">, reports that e</w:t>
      </w:r>
      <w:r w:rsidDel="00000000" w:rsidR="00000000" w:rsidRPr="00000000">
        <w:rPr>
          <w:highlight w:val="white"/>
          <w:rtl w:val="0"/>
        </w:rPr>
        <w:t xml:space="preserve">mployers that pay a living wage report better morale, attendance, productivity, customer relations, and lower turnover. This is exactly what a company, especially one that is benefiting the public should aim to provide. </w:t>
      </w:r>
      <w:r w:rsidDel="00000000" w:rsidR="00000000" w:rsidRPr="00000000">
        <w:rPr>
          <w:rtl w:val="0"/>
        </w:rPr>
      </w:r>
    </w:p>
    <w:p w:rsidR="00000000" w:rsidDel="00000000" w:rsidP="00000000" w:rsidRDefault="00000000" w:rsidRPr="00000000" w14:paraId="00000074">
      <w:pPr>
        <w:rPr>
          <w:b w:val="1"/>
          <w:highlight w:val="white"/>
          <w:u w:val="single"/>
        </w:rPr>
      </w:pPr>
      <w:r w:rsidDel="00000000" w:rsidR="00000000" w:rsidRPr="00000000">
        <w:rPr>
          <w:rtl w:val="0"/>
        </w:rPr>
      </w:r>
    </w:p>
    <w:p w:rsidR="00000000" w:rsidDel="00000000" w:rsidP="00000000" w:rsidRDefault="00000000" w:rsidRPr="00000000" w14:paraId="00000075">
      <w:pPr>
        <w:rPr>
          <w:highlight w:val="white"/>
        </w:rPr>
      </w:pPr>
      <w:r w:rsidDel="00000000" w:rsidR="00000000" w:rsidRPr="00000000">
        <w:rPr>
          <w:b w:val="1"/>
          <w:color w:val="3c4043"/>
          <w:sz w:val="24"/>
          <w:szCs w:val="24"/>
          <w:highlight w:val="white"/>
          <w:u w:val="single"/>
          <w:rtl w:val="0"/>
        </w:rPr>
        <w:t xml:space="preserve">Funding Model &amp; Implementation plan</w:t>
      </w:r>
      <w:r w:rsidDel="00000000" w:rsidR="00000000" w:rsidRPr="00000000">
        <w:rPr>
          <w:rtl w:val="0"/>
        </w:rPr>
      </w:r>
    </w:p>
    <w:p w:rsidR="00000000" w:rsidDel="00000000" w:rsidP="00000000" w:rsidRDefault="00000000" w:rsidRPr="00000000" w14:paraId="00000076">
      <w:pPr>
        <w:spacing w:line="480" w:lineRule="auto"/>
        <w:ind w:firstLine="720"/>
        <w:rPr>
          <w:highlight w:val="white"/>
        </w:rPr>
      </w:pPr>
      <w:r w:rsidDel="00000000" w:rsidR="00000000" w:rsidRPr="00000000">
        <w:rPr>
          <w:highlight w:val="white"/>
          <w:rtl w:val="0"/>
        </w:rPr>
        <w:t xml:space="preserve">This is most likely the hardest part of starting this venture. Getting a large commercial space and getting the funding to afford it is going to be a big challenge. But, in order to make a large sized SSM, it will take large funds. Leasing any large commercial real estate means a loan. Getting a business loan, through Loanbuilder, The Social Grocer wants to obtain $600,00 in order for that to go towards paying the lease on the building and employees at a living wage. Until The Social Grocer grows/matures after 5 years+, then we would not need to take out such large leases. </w:t>
      </w:r>
    </w:p>
    <w:p w:rsidR="00000000" w:rsidDel="00000000" w:rsidP="00000000" w:rsidRDefault="00000000" w:rsidRPr="00000000" w14:paraId="00000077">
      <w:pPr>
        <w:spacing w:line="480" w:lineRule="auto"/>
        <w:ind w:firstLine="720"/>
        <w:rPr>
          <w:highlight w:val="white"/>
        </w:rPr>
      </w:pPr>
      <w:r w:rsidDel="00000000" w:rsidR="00000000" w:rsidRPr="00000000">
        <w:rPr>
          <w:highlight w:val="white"/>
          <w:rtl w:val="0"/>
        </w:rPr>
        <w:t xml:space="preserve">As for funding, our SSM is a co-operative. Getting interest from funding places such as </w:t>
      </w:r>
      <w:hyperlink r:id="rId9">
        <w:r w:rsidDel="00000000" w:rsidR="00000000" w:rsidRPr="00000000">
          <w:rPr>
            <w:color w:val="1155cc"/>
            <w:highlight w:val="white"/>
            <w:u w:val="single"/>
            <w:rtl w:val="0"/>
          </w:rPr>
          <w:t xml:space="preserve">NASCO</w:t>
        </w:r>
      </w:hyperlink>
      <w:r w:rsidDel="00000000" w:rsidR="00000000" w:rsidRPr="00000000">
        <w:rPr>
          <w:highlight w:val="white"/>
          <w:rtl w:val="0"/>
        </w:rPr>
        <w:t xml:space="preserve">, will help to get us grant funding that this project needs. Along with angel investors, friends &amp; family will be helping to be a part of this initiative. My family has a deep connection with giving back in any way they can. My parents spend their retirement refurbishing buildings, hosting events for charity, and more. They know the money they would give me would towards something worth it. Obtaining a collective $1million from my parents and brother would be an amazing step forward. </w:t>
      </w:r>
    </w:p>
    <w:p w:rsidR="00000000" w:rsidDel="00000000" w:rsidP="00000000" w:rsidRDefault="00000000" w:rsidRPr="00000000" w14:paraId="00000078">
      <w:pPr>
        <w:spacing w:line="480" w:lineRule="auto"/>
        <w:ind w:firstLine="720"/>
        <w:rPr>
          <w:highlight w:val="white"/>
        </w:rPr>
      </w:pPr>
      <w:r w:rsidDel="00000000" w:rsidR="00000000" w:rsidRPr="00000000">
        <w:rPr>
          <w:highlight w:val="white"/>
          <w:rtl w:val="0"/>
        </w:rPr>
        <w:t xml:space="preserve">My plan for after the SSM funding has been orchestrated would be to start the hiring process, and get the local community involved. Using the </w:t>
      </w:r>
      <w:hyperlink r:id="rId10">
        <w:r w:rsidDel="00000000" w:rsidR="00000000" w:rsidRPr="00000000">
          <w:rPr>
            <w:color w:val="1155cc"/>
            <w:highlight w:val="white"/>
            <w:u w:val="single"/>
            <w:rtl w:val="0"/>
          </w:rPr>
          <w:t xml:space="preserve">Feeding America map</w:t>
        </w:r>
      </w:hyperlink>
      <w:r w:rsidDel="00000000" w:rsidR="00000000" w:rsidRPr="00000000">
        <w:rPr>
          <w:highlight w:val="white"/>
          <w:rtl w:val="0"/>
        </w:rPr>
        <w:t xml:space="preserve">, we can see that many of the places that have food scarcity are also many of the places with the lowest </w:t>
      </w:r>
    </w:p>
    <w:p w:rsidR="00000000" w:rsidDel="00000000" w:rsidP="00000000" w:rsidRDefault="00000000" w:rsidRPr="00000000" w14:paraId="00000079">
      <w:pPr>
        <w:spacing w:line="480" w:lineRule="auto"/>
        <w:ind w:firstLine="720"/>
        <w:rPr>
          <w:highlight w:val="white"/>
        </w:rPr>
      </w:pPr>
      <w:r w:rsidDel="00000000" w:rsidR="00000000" w:rsidRPr="00000000">
        <w:rPr>
          <w:rtl w:val="0"/>
        </w:rPr>
      </w:r>
    </w:p>
    <w:p w:rsidR="00000000" w:rsidDel="00000000" w:rsidP="00000000" w:rsidRDefault="00000000" w:rsidRPr="00000000" w14:paraId="0000007A">
      <w:pPr>
        <w:spacing w:line="480" w:lineRule="auto"/>
        <w:ind w:left="0" w:firstLine="0"/>
        <w:rPr>
          <w:highlight w:val="white"/>
        </w:rPr>
      </w:pPr>
      <w:r w:rsidDel="00000000" w:rsidR="00000000" w:rsidRPr="00000000">
        <w:rPr>
          <w:rtl w:val="0"/>
        </w:rPr>
      </w:r>
    </w:p>
    <w:p w:rsidR="00000000" w:rsidDel="00000000" w:rsidP="00000000" w:rsidRDefault="00000000" w:rsidRPr="00000000" w14:paraId="0000007B">
      <w:pPr>
        <w:spacing w:line="480" w:lineRule="auto"/>
        <w:ind w:left="0" w:firstLine="0"/>
        <w:rPr/>
      </w:pPr>
      <w:r w:rsidDel="00000000" w:rsidR="00000000" w:rsidRPr="00000000">
        <w:rPr>
          <w:highlight w:val="white"/>
          <w:rtl w:val="0"/>
        </w:rPr>
        <w:t xml:space="preserve">incomes in the U.S.  So one of the southeastern states will be the target focus of our first store. Getting the local community involved means farmers markets, social services, grocery stores, and other educational places. Having their involvement is detrimental, without them the SSM will not happen.</w:t>
      </w:r>
      <w:r w:rsidDel="00000000" w:rsidR="00000000" w:rsidRPr="00000000">
        <w:rPr>
          <w:rtl w:val="0"/>
        </w:rPr>
        <w:t xml:space="preserve"> Ideally, Texas would fit the location means (based on the research above) in the low incomes areas that struggle with food hunger, starting within the Dallas area in particular.</w:t>
      </w:r>
    </w:p>
    <w:p w:rsidR="00000000" w:rsidDel="00000000" w:rsidP="00000000" w:rsidRDefault="00000000" w:rsidRPr="00000000" w14:paraId="0000007C">
      <w:pPr>
        <w:spacing w:line="480" w:lineRule="auto"/>
        <w:ind w:firstLine="720"/>
        <w:rPr>
          <w:highlight w:val="white"/>
        </w:rPr>
      </w:pPr>
      <w:r w:rsidDel="00000000" w:rsidR="00000000" w:rsidRPr="00000000">
        <w:rPr>
          <w:rtl w:val="0"/>
        </w:rPr>
        <w:t xml:space="preserve">Dallas, Texas is finding itself with a major hunger problem, </w:t>
      </w:r>
      <w:r w:rsidDel="00000000" w:rsidR="00000000" w:rsidRPr="00000000">
        <w:rPr>
          <w:highlight w:val="white"/>
          <w:rtl w:val="0"/>
        </w:rPr>
        <w:t xml:space="preserve">9.7 percent of people in the Dallas area, are skipping meals or going entire days without eating anything</w:t>
      </w:r>
      <w:r w:rsidDel="00000000" w:rsidR="00000000" w:rsidRPr="00000000">
        <w:rPr>
          <w:rtl w:val="0"/>
        </w:rPr>
        <w:t xml:space="preserve">, according to </w:t>
      </w:r>
      <w:hyperlink r:id="rId11">
        <w:r w:rsidDel="00000000" w:rsidR="00000000" w:rsidRPr="00000000">
          <w:rPr>
            <w:color w:val="1155cc"/>
            <w:u w:val="single"/>
            <w:rtl w:val="0"/>
          </w:rPr>
          <w:t xml:space="preserve">Patch.com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D">
      <w:pPr>
        <w:rPr>
          <w:b w:val="1"/>
          <w:sz w:val="24"/>
          <w:szCs w:val="24"/>
          <w:highlight w:val="white"/>
          <w:u w:val="single"/>
        </w:rPr>
      </w:pPr>
      <w:r w:rsidDel="00000000" w:rsidR="00000000" w:rsidRPr="00000000">
        <w:rPr>
          <w:b w:val="1"/>
          <w:sz w:val="24"/>
          <w:szCs w:val="24"/>
          <w:highlight w:val="white"/>
          <w:u w:val="single"/>
          <w:rtl w:val="0"/>
        </w:rPr>
        <w:t xml:space="preserve">Organizational Structure</w:t>
      </w:r>
    </w:p>
    <w:p w:rsidR="00000000" w:rsidDel="00000000" w:rsidP="00000000" w:rsidRDefault="00000000" w:rsidRPr="00000000" w14:paraId="0000007E">
      <w:pPr>
        <w:spacing w:line="480" w:lineRule="auto"/>
        <w:ind w:left="0" w:firstLine="720"/>
        <w:rPr>
          <w:highlight w:val="white"/>
        </w:rPr>
      </w:pPr>
      <w:r w:rsidDel="00000000" w:rsidR="00000000" w:rsidRPr="00000000">
        <w:rPr>
          <w:highlight w:val="white"/>
          <w:rtl w:val="0"/>
        </w:rPr>
        <w:t xml:space="preserve">Within The Social Grocer, there is room for 30 employees (29+ myself as owner). As a supermarket, I will need to hire 3 managers full time to help run the SSM. As previously mentioned, the vision for The Social Grocer is to be </w:t>
      </w:r>
      <w:hyperlink r:id="rId12">
        <w:r w:rsidDel="00000000" w:rsidR="00000000" w:rsidRPr="00000000">
          <w:rPr>
            <w:highlight w:val="white"/>
            <w:u w:val="single"/>
            <w:rtl w:val="0"/>
          </w:rPr>
          <w:t xml:space="preserve">Living Wage </w:t>
        </w:r>
      </w:hyperlink>
      <w:r w:rsidDel="00000000" w:rsidR="00000000" w:rsidRPr="00000000">
        <w:rPr>
          <w:highlight w:val="white"/>
          <w:rtl w:val="0"/>
        </w:rPr>
        <w:t xml:space="preserve">certified to give a proper living wage to each employee of my SSM. My initiative includes hiring those with disabilities, little-to-no experience, and veterans. Hiring someone with a disability has been shown to have a lower turnover rate (which means saving $$ in the long run), according to </w:t>
      </w:r>
      <w:hyperlink r:id="rId13">
        <w:r w:rsidDel="00000000" w:rsidR="00000000" w:rsidRPr="00000000">
          <w:rPr>
            <w:highlight w:val="white"/>
            <w:u w:val="single"/>
            <w:rtl w:val="0"/>
          </w:rPr>
          <w:t xml:space="preserve">Staff Leasing</w:t>
        </w:r>
      </w:hyperlink>
      <w:r w:rsidDel="00000000" w:rsidR="00000000" w:rsidRPr="00000000">
        <w:rPr>
          <w:highlight w:val="white"/>
          <w:rtl w:val="0"/>
        </w:rPr>
        <w:t xml:space="preserve">. </w:t>
      </w:r>
    </w:p>
    <w:p w:rsidR="00000000" w:rsidDel="00000000" w:rsidP="00000000" w:rsidRDefault="00000000" w:rsidRPr="00000000" w14:paraId="0000007F">
      <w:pPr>
        <w:spacing w:line="480" w:lineRule="auto"/>
        <w:ind w:left="0" w:firstLine="720"/>
        <w:rPr>
          <w:highlight w:val="white"/>
        </w:rPr>
      </w:pPr>
      <w:r w:rsidDel="00000000" w:rsidR="00000000" w:rsidRPr="00000000">
        <w:rPr>
          <w:highlight w:val="white"/>
          <w:rtl w:val="0"/>
        </w:rPr>
        <w:t xml:space="preserve">According to the </w:t>
      </w:r>
      <w:hyperlink r:id="rId14">
        <w:r w:rsidDel="00000000" w:rsidR="00000000" w:rsidRPr="00000000">
          <w:rPr>
            <w:highlight w:val="white"/>
            <w:u w:val="single"/>
            <w:rtl w:val="0"/>
          </w:rPr>
          <w:t xml:space="preserve">U.S. Department of Labor</w:t>
        </w:r>
      </w:hyperlink>
      <w:r w:rsidDel="00000000" w:rsidR="00000000" w:rsidRPr="00000000">
        <w:rPr>
          <w:highlight w:val="white"/>
          <w:rtl w:val="0"/>
        </w:rPr>
        <w:t xml:space="preserve">, ”</w:t>
      </w:r>
      <w:r w:rsidDel="00000000" w:rsidR="00000000" w:rsidRPr="00000000">
        <w:rPr>
          <w:highlight w:val="white"/>
          <w:rtl w:val="0"/>
        </w:rPr>
        <w:t xml:space="preserve">In February 2020, the veteran unemployment rate was 3.5%, up from 3.1% last month. The comparable non-veteran unemployment rate was 3.4% in February.” Inspired by Kate Rydland’s work with the VA, my SSM wants to give employment to those who have served our country. With The Social Grocer, you can expect to be in a diverse company filled with diverse customers and employees. By giving employment opportunities to those with little-to-no experience, we are able to celebrate different skills and backgrounds. </w:t>
      </w:r>
      <w:r w:rsidDel="00000000" w:rsidR="00000000" w:rsidRPr="00000000">
        <w:rPr>
          <w:highlight w:val="white"/>
          <w:rtl w:val="0"/>
        </w:rPr>
        <w:t xml:space="preserve">The Social Grocer wants to retain, build, and engage it’s staff to have a strong attendance, positive production rate, lower turnover, and high morale. </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jc w:val="center"/>
        <w:rPr>
          <w:sz w:val="24"/>
          <w:szCs w:val="24"/>
        </w:rPr>
      </w:pPr>
      <w:r w:rsidDel="00000000" w:rsidR="00000000" w:rsidRPr="00000000">
        <w:rPr>
          <w:b w:val="1"/>
          <w:i w:val="1"/>
          <w:sz w:val="24"/>
          <w:szCs w:val="24"/>
          <w:rtl w:val="0"/>
        </w:rPr>
        <w:t xml:space="preserve">(Some important)</w:t>
      </w:r>
      <w:r w:rsidDel="00000000" w:rsidR="00000000" w:rsidRPr="00000000">
        <w:rPr>
          <w:sz w:val="24"/>
          <w:szCs w:val="24"/>
          <w:rtl w:val="0"/>
        </w:rPr>
        <w:t xml:space="preserve"> Sources</w:t>
      </w:r>
    </w:p>
    <w:p w:rsidR="00000000" w:rsidDel="00000000" w:rsidP="00000000" w:rsidRDefault="00000000" w:rsidRPr="00000000" w14:paraId="0000008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Facts About Hunger in the US.” </w:t>
      </w:r>
      <w:r w:rsidDel="00000000" w:rsidR="00000000" w:rsidRPr="00000000">
        <w:rPr>
          <w:rFonts w:ascii="Times New Roman" w:cs="Times New Roman" w:eastAsia="Times New Roman" w:hAnsi="Times New Roman"/>
          <w:i w:val="1"/>
          <w:sz w:val="24"/>
          <w:szCs w:val="24"/>
          <w:rtl w:val="0"/>
        </w:rPr>
        <w:t xml:space="preserve">DoSomething.org</w:t>
      </w:r>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sz w:val="24"/>
            <w:szCs w:val="24"/>
            <w:u w:val="single"/>
            <w:rtl w:val="0"/>
          </w:rPr>
          <w:t xml:space="preserve">www.dosomething.org/us/facts/11-facts-about-hunger-us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Aguilera, Jasmine. “The Trump Administration's New Food Stamp Rule: What to Know.” </w:t>
      </w:r>
      <w:r w:rsidDel="00000000" w:rsidR="00000000" w:rsidRPr="00000000">
        <w:rPr>
          <w:rFonts w:ascii="Times New Roman" w:cs="Times New Roman" w:eastAsia="Times New Roman" w:hAnsi="Times New Roman"/>
          <w:i w:val="1"/>
          <w:sz w:val="24"/>
          <w:szCs w:val="24"/>
          <w:rtl w:val="0"/>
        </w:rPr>
        <w:t xml:space="preserve">Time</w:t>
      </w:r>
      <w:r w:rsidDel="00000000" w:rsidR="00000000" w:rsidRPr="00000000">
        <w:rPr>
          <w:rFonts w:ascii="Times New Roman" w:cs="Times New Roman" w:eastAsia="Times New Roman" w:hAnsi="Times New Roman"/>
          <w:sz w:val="24"/>
          <w:szCs w:val="24"/>
          <w:rtl w:val="0"/>
        </w:rPr>
        <w:t xml:space="preserve">, Time, 9 Dec. 2019, time.com/5744647/trump-food-stamps-rule/.</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Butterfield, Mavis, et al. “Social Supermarkets.” </w:t>
      </w:r>
      <w:r w:rsidDel="00000000" w:rsidR="00000000" w:rsidRPr="00000000">
        <w:rPr>
          <w:rFonts w:ascii="Times New Roman" w:cs="Times New Roman" w:eastAsia="Times New Roman" w:hAnsi="Times New Roman"/>
          <w:i w:val="1"/>
          <w:sz w:val="24"/>
          <w:szCs w:val="24"/>
          <w:rtl w:val="0"/>
        </w:rPr>
        <w:t xml:space="preserve">One Hundred Dollars a Month</w:t>
      </w:r>
      <w:r w:rsidDel="00000000" w:rsidR="00000000" w:rsidRPr="00000000">
        <w:rPr>
          <w:rFonts w:ascii="Times New Roman" w:cs="Times New Roman" w:eastAsia="Times New Roman" w:hAnsi="Times New Roman"/>
          <w:sz w:val="24"/>
          <w:szCs w:val="24"/>
          <w:rtl w:val="0"/>
        </w:rPr>
        <w:t xml:space="preserve">, 20 Dec. 2013, </w:t>
      </w:r>
      <w:hyperlink r:id="rId16">
        <w:r w:rsidDel="00000000" w:rsidR="00000000" w:rsidRPr="00000000">
          <w:rPr>
            <w:rFonts w:ascii="Times New Roman" w:cs="Times New Roman" w:eastAsia="Times New Roman" w:hAnsi="Times New Roman"/>
            <w:sz w:val="24"/>
            <w:szCs w:val="24"/>
            <w:u w:val="single"/>
            <w:rtl w:val="0"/>
          </w:rPr>
          <w:t xml:space="preserve">www.onehundreddollarsamonth.com/social-supermarkets/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rPr>
      </w:pPr>
      <w:hyperlink r:id="rId17">
        <w:r w:rsidDel="00000000" w:rsidR="00000000" w:rsidRPr="00000000">
          <w:rPr>
            <w:u w:val="single"/>
            <w:rtl w:val="0"/>
          </w:rPr>
          <w:t xml:space="preserve">http://glasgowlocavore.org/BusinessPlanOct17.pdf</w:t>
        </w:r>
      </w:hyperlink>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Kimmons, James. “Methods to Calculate and Negotiate Commercial Rent.” </w:t>
      </w:r>
      <w:r w:rsidDel="00000000" w:rsidR="00000000" w:rsidRPr="00000000">
        <w:rPr>
          <w:rFonts w:ascii="Times New Roman" w:cs="Times New Roman" w:eastAsia="Times New Roman" w:hAnsi="Times New Roman"/>
          <w:i w:val="1"/>
          <w:sz w:val="24"/>
          <w:szCs w:val="24"/>
          <w:rtl w:val="0"/>
        </w:rPr>
        <w:t xml:space="preserve">The Balance Small Business</w:t>
      </w:r>
      <w:r w:rsidDel="00000000" w:rsidR="00000000" w:rsidRPr="00000000">
        <w:rPr>
          <w:rFonts w:ascii="Times New Roman" w:cs="Times New Roman" w:eastAsia="Times New Roman" w:hAnsi="Times New Roman"/>
          <w:sz w:val="24"/>
          <w:szCs w:val="24"/>
          <w:rtl w:val="0"/>
        </w:rPr>
        <w:t xml:space="preserve">, The Balance Small Business, 13 Aug. 2019, </w:t>
      </w:r>
      <w:hyperlink r:id="rId18">
        <w:r w:rsidDel="00000000" w:rsidR="00000000" w:rsidRPr="00000000">
          <w:rPr>
            <w:rFonts w:ascii="Times New Roman" w:cs="Times New Roman" w:eastAsia="Times New Roman" w:hAnsi="Times New Roman"/>
            <w:sz w:val="24"/>
            <w:szCs w:val="24"/>
            <w:u w:val="single"/>
            <w:rtl w:val="0"/>
          </w:rPr>
          <w:t xml:space="preserve">www.thebalancesmb.com/commercial-lease-calculations-tools-2866566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Statista Research Department. “Average per Store Number of FTEs of U.S. Supermarkets 2013.” </w:t>
      </w:r>
      <w:r w:rsidDel="00000000" w:rsidR="00000000" w:rsidRPr="00000000">
        <w:rPr>
          <w:rFonts w:ascii="Times New Roman" w:cs="Times New Roman" w:eastAsia="Times New Roman" w:hAnsi="Times New Roman"/>
          <w:i w:val="1"/>
          <w:sz w:val="24"/>
          <w:szCs w:val="24"/>
          <w:rtl w:val="0"/>
        </w:rPr>
        <w:t xml:space="preserve">Statista</w:t>
      </w:r>
      <w:r w:rsidDel="00000000" w:rsidR="00000000" w:rsidRPr="00000000">
        <w:rPr>
          <w:rFonts w:ascii="Times New Roman" w:cs="Times New Roman" w:eastAsia="Times New Roman" w:hAnsi="Times New Roman"/>
          <w:sz w:val="24"/>
          <w:szCs w:val="24"/>
          <w:rtl w:val="0"/>
        </w:rPr>
        <w:t xml:space="preserve">, 1 Mar. 2018, </w:t>
      </w:r>
      <w:hyperlink r:id="rId19">
        <w:r w:rsidDel="00000000" w:rsidR="00000000" w:rsidRPr="00000000">
          <w:rPr>
            <w:rFonts w:ascii="Times New Roman" w:cs="Times New Roman" w:eastAsia="Times New Roman" w:hAnsi="Times New Roman"/>
            <w:sz w:val="24"/>
            <w:szCs w:val="24"/>
            <w:u w:val="single"/>
            <w:rtl w:val="0"/>
          </w:rPr>
          <w:t xml:space="preserve">www.statista.com/statistics/240965/average-per-store-number-of-ftes-of-us-supermarkets/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Average Utility Cost Per Square Foot Of Commercial Property?: Iota.” Iota Communications, Inc., 14 May 2019, www.iotacommunications.com/blog/average-utility-cost-per-square-foot-commercial-property/.</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Grocery Store May Soon Be Cut in Half.” </w:t>
      </w:r>
      <w:r w:rsidDel="00000000" w:rsidR="00000000" w:rsidRPr="00000000">
        <w:rPr>
          <w:rFonts w:ascii="Times New Roman" w:cs="Times New Roman" w:eastAsia="Times New Roman" w:hAnsi="Times New Roman"/>
          <w:i w:val="1"/>
          <w:sz w:val="24"/>
          <w:szCs w:val="24"/>
          <w:rtl w:val="0"/>
        </w:rPr>
        <w:t xml:space="preserve">Money</w:t>
      </w:r>
      <w:r w:rsidDel="00000000" w:rsidR="00000000" w:rsidRPr="00000000">
        <w:rPr>
          <w:rFonts w:ascii="Times New Roman" w:cs="Times New Roman" w:eastAsia="Times New Roman" w:hAnsi="Times New Roman"/>
          <w:sz w:val="24"/>
          <w:szCs w:val="24"/>
          <w:rtl w:val="0"/>
        </w:rPr>
        <w:t xml:space="preserve">, money.com/why-your-grocery-store-may-soon-be-cut-in-half/.</w:t>
      </w:r>
      <w:r w:rsidDel="00000000" w:rsidR="00000000" w:rsidRPr="00000000">
        <w:rPr>
          <w:rtl w:val="0"/>
        </w:rPr>
      </w:r>
    </w:p>
    <w:sectPr>
      <w:headerReference r:id="rId20"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ic Sans M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jc w:val="right"/>
      <w:rPr/>
    </w:pPr>
    <w:r w:rsidDel="00000000" w:rsidR="00000000" w:rsidRPr="00000000">
      <w:rPr>
        <w:rtl w:val="0"/>
      </w:rPr>
      <w:t xml:space="preserve">Horsman</w:t>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-962024</wp:posOffset>
          </wp:positionH>
          <wp:positionV relativeFrom="paragraph">
            <wp:posOffset>-457199</wp:posOffset>
          </wp:positionV>
          <wp:extent cx="1119188" cy="1119188"/>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19188" cy="11191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patch.com/texas/dallas-ftworth/senior-hunger-finding-enough-food-struggle-dallas" TargetMode="External"/><Relationship Id="rId10" Type="http://schemas.openxmlformats.org/officeDocument/2006/relationships/hyperlink" Target="https://map.feedingamerica.org/" TargetMode="External"/><Relationship Id="rId13" Type="http://schemas.openxmlformats.org/officeDocument/2006/relationships/hyperlink" Target="https://staffleasing-peo.com/hiring-onboarding/inclusive-hiring-tips/" TargetMode="External"/><Relationship Id="rId12" Type="http://schemas.openxmlformats.org/officeDocument/2006/relationships/hyperlink" Target="https://www.livingwagenetwork.org/get-certifie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asco.coop/news/grant-funding-options-cooperatives-474" TargetMode="External"/><Relationship Id="rId15" Type="http://schemas.openxmlformats.org/officeDocument/2006/relationships/hyperlink" Target="http://www.dosomething.org/us/facts/11-facts-about-hunger-us" TargetMode="External"/><Relationship Id="rId14" Type="http://schemas.openxmlformats.org/officeDocument/2006/relationships/hyperlink" Target="https://www.dol.gov/agencies/vets/latest-numbers" TargetMode="External"/><Relationship Id="rId17" Type="http://schemas.openxmlformats.org/officeDocument/2006/relationships/hyperlink" Target="http://glasgowlocavore.org/BusinessPlanOct17.pdf" TargetMode="External"/><Relationship Id="rId16" Type="http://schemas.openxmlformats.org/officeDocument/2006/relationships/hyperlink" Target="http://www.onehundreddollarsamonth.com/social-supermarkets/" TargetMode="External"/><Relationship Id="rId5" Type="http://schemas.openxmlformats.org/officeDocument/2006/relationships/styles" Target="styles.xml"/><Relationship Id="rId19" Type="http://schemas.openxmlformats.org/officeDocument/2006/relationships/hyperlink" Target="http://www.statista.com/statistics/240965/average-per-store-number-of-ftes-of-us-supermarkets/" TargetMode="External"/><Relationship Id="rId6" Type="http://schemas.openxmlformats.org/officeDocument/2006/relationships/image" Target="media/image1.png"/><Relationship Id="rId18" Type="http://schemas.openxmlformats.org/officeDocument/2006/relationships/hyperlink" Target="http://www.thebalancesmb.com/commercial-lease-calculations-tools-2866566" TargetMode="External"/><Relationship Id="rId7" Type="http://schemas.openxmlformats.org/officeDocument/2006/relationships/hyperlink" Target="http://socialsupermarkets.org/" TargetMode="External"/><Relationship Id="rId8" Type="http://schemas.openxmlformats.org/officeDocument/2006/relationships/hyperlink" Target="https://www.livingwagenetwork.org/get-certifi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